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5375" w14:textId="77777777" w:rsidR="00484AC8" w:rsidRDefault="00484AC8" w:rsidP="00484AC8">
      <w:pPr>
        <w:jc w:val="center"/>
        <w:rPr>
          <w:rFonts w:ascii="Book Antiqua" w:hAnsi="Book Antiqua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5D21FB" wp14:editId="0AED61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857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40"/>
          <w:szCs w:val="40"/>
        </w:rPr>
        <w:t>Základní škola a Mateřská škola Kozlovice</w:t>
      </w:r>
    </w:p>
    <w:p w14:paraId="1B547A36" w14:textId="77777777" w:rsidR="00484AC8" w:rsidRDefault="00484AC8" w:rsidP="00484AC8">
      <w:pPr>
        <w:jc w:val="center"/>
        <w:rPr>
          <w:rFonts w:ascii="Book Antiqua" w:hAnsi="Book Antiqua"/>
          <w:sz w:val="40"/>
          <w:szCs w:val="40"/>
        </w:rPr>
      </w:pPr>
    </w:p>
    <w:p w14:paraId="12E120C4" w14:textId="77777777" w:rsidR="00484AC8" w:rsidRPr="00FF0FB1" w:rsidRDefault="00484AC8" w:rsidP="00484AC8">
      <w:pPr>
        <w:jc w:val="center"/>
        <w:rPr>
          <w:b/>
          <w:bCs/>
          <w:sz w:val="32"/>
          <w:szCs w:val="32"/>
        </w:rPr>
      </w:pPr>
    </w:p>
    <w:p w14:paraId="61B2CD0D" w14:textId="77777777" w:rsidR="00484AC8" w:rsidRDefault="00484AC8" w:rsidP="00484AC8">
      <w:pPr>
        <w:jc w:val="center"/>
        <w:rPr>
          <w:sz w:val="32"/>
          <w:szCs w:val="32"/>
        </w:rPr>
      </w:pPr>
    </w:p>
    <w:p w14:paraId="2371615D" w14:textId="77777777" w:rsidR="00484AC8" w:rsidRDefault="00484AC8" w:rsidP="00484AC8">
      <w:pPr>
        <w:jc w:val="center"/>
        <w:rPr>
          <w:sz w:val="32"/>
          <w:szCs w:val="32"/>
        </w:rPr>
      </w:pPr>
    </w:p>
    <w:p w14:paraId="4FB0E701" w14:textId="77777777" w:rsidR="00484AC8" w:rsidRDefault="00484AC8" w:rsidP="00484AC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4FBFFBEC" wp14:editId="13307EB4">
            <wp:extent cx="1950720" cy="2346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F05F" w14:textId="77777777" w:rsidR="00484AC8" w:rsidRDefault="00484AC8" w:rsidP="00484AC8">
      <w:pPr>
        <w:jc w:val="center"/>
        <w:rPr>
          <w:sz w:val="32"/>
          <w:szCs w:val="32"/>
        </w:rPr>
      </w:pPr>
    </w:p>
    <w:p w14:paraId="630452A3" w14:textId="77777777" w:rsidR="00484AC8" w:rsidRDefault="00484AC8" w:rsidP="00484AC8">
      <w:pPr>
        <w:jc w:val="center"/>
        <w:rPr>
          <w:sz w:val="32"/>
          <w:szCs w:val="32"/>
        </w:rPr>
      </w:pPr>
    </w:p>
    <w:p w14:paraId="37E32729" w14:textId="77777777" w:rsidR="00484AC8" w:rsidRDefault="00484AC8" w:rsidP="00484A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Analýza obce Kozlovice</w:t>
      </w:r>
    </w:p>
    <w:p w14:paraId="2062119C" w14:textId="77777777" w:rsidR="00484AC8" w:rsidRDefault="00484AC8" w:rsidP="00484AC8">
      <w:pPr>
        <w:jc w:val="center"/>
        <w:rPr>
          <w:b/>
          <w:bCs/>
          <w:sz w:val="32"/>
          <w:szCs w:val="32"/>
        </w:rPr>
      </w:pPr>
    </w:p>
    <w:p w14:paraId="6D4A4C9C" w14:textId="77777777" w:rsidR="00484AC8" w:rsidRDefault="00484AC8" w:rsidP="00484AC8">
      <w:pPr>
        <w:rPr>
          <w:sz w:val="28"/>
          <w:szCs w:val="28"/>
        </w:rPr>
      </w:pPr>
    </w:p>
    <w:p w14:paraId="5669ECB0" w14:textId="77777777" w:rsidR="00484AC8" w:rsidRDefault="00484AC8" w:rsidP="00484AC8">
      <w:pPr>
        <w:rPr>
          <w:sz w:val="28"/>
          <w:szCs w:val="28"/>
        </w:rPr>
      </w:pPr>
    </w:p>
    <w:p w14:paraId="38AA0B0F" w14:textId="77777777" w:rsidR="00484AC8" w:rsidRDefault="00484AC8" w:rsidP="00484AC8">
      <w:pPr>
        <w:rPr>
          <w:sz w:val="28"/>
          <w:szCs w:val="28"/>
        </w:rPr>
      </w:pPr>
      <w:r>
        <w:rPr>
          <w:sz w:val="28"/>
          <w:szCs w:val="28"/>
        </w:rPr>
        <w:t>V rámci aktivity spolupráce „Poznej svůj kraj“ zařazeného do Místního akčního plánu Frýdek-Místek II</w:t>
      </w:r>
    </w:p>
    <w:p w14:paraId="6E77003C" w14:textId="77777777" w:rsidR="00484AC8" w:rsidRDefault="00484AC8" w:rsidP="00484AC8">
      <w:pPr>
        <w:rPr>
          <w:sz w:val="28"/>
          <w:szCs w:val="28"/>
        </w:rPr>
      </w:pPr>
    </w:p>
    <w:p w14:paraId="6650EA11" w14:textId="77777777" w:rsidR="00484AC8" w:rsidRDefault="00484AC8" w:rsidP="00484AC8">
      <w:pPr>
        <w:rPr>
          <w:sz w:val="28"/>
          <w:szCs w:val="28"/>
        </w:rPr>
      </w:pPr>
      <w:r w:rsidRPr="00FF0FB1">
        <w:rPr>
          <w:b/>
          <w:bCs/>
          <w:sz w:val="28"/>
          <w:szCs w:val="28"/>
        </w:rPr>
        <w:lastRenderedPageBreak/>
        <w:t>Kozlovice 2021</w:t>
      </w:r>
      <w:r>
        <w:rPr>
          <w:b/>
          <w:bCs/>
          <w:sz w:val="28"/>
          <w:szCs w:val="28"/>
        </w:rPr>
        <w:t xml:space="preserve">                   </w:t>
      </w:r>
      <w:r w:rsidRPr="00FF0FB1">
        <w:rPr>
          <w:sz w:val="28"/>
          <w:szCs w:val="28"/>
        </w:rPr>
        <w:t>Zpracovala Mgr. Markéta Synková</w:t>
      </w:r>
    </w:p>
    <w:p w14:paraId="49307A26" w14:textId="77777777" w:rsidR="00484AC8" w:rsidRDefault="00484AC8" w:rsidP="00484AC8">
      <w:pPr>
        <w:rPr>
          <w:sz w:val="28"/>
          <w:szCs w:val="28"/>
        </w:rPr>
      </w:pPr>
    </w:p>
    <w:p w14:paraId="63CAD3D4" w14:textId="77777777" w:rsidR="00484AC8" w:rsidRDefault="00484AC8" w:rsidP="00484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Dotčené území</w:t>
      </w:r>
    </w:p>
    <w:p w14:paraId="772D458D" w14:textId="77777777" w:rsidR="00484AC8" w:rsidRPr="00E81815" w:rsidRDefault="00484AC8" w:rsidP="00484AC8">
      <w:pPr>
        <w:rPr>
          <w:sz w:val="28"/>
          <w:szCs w:val="28"/>
        </w:rPr>
      </w:pPr>
      <w:r>
        <w:rPr>
          <w:sz w:val="28"/>
          <w:szCs w:val="28"/>
        </w:rPr>
        <w:t xml:space="preserve">Pouze území obce Kozlovice </w:t>
      </w:r>
      <w:r w:rsidRPr="00E81815">
        <w:rPr>
          <w:sz w:val="28"/>
          <w:szCs w:val="28"/>
        </w:rPr>
        <w:t xml:space="preserve">(tj. katastrální území Kozlovice a </w:t>
      </w:r>
      <w:proofErr w:type="spellStart"/>
      <w:r w:rsidRPr="00E81815">
        <w:rPr>
          <w:sz w:val="28"/>
          <w:szCs w:val="28"/>
        </w:rPr>
        <w:t>Měrkovice</w:t>
      </w:r>
      <w:proofErr w:type="spellEnd"/>
      <w:r w:rsidRPr="00E81815">
        <w:rPr>
          <w:sz w:val="28"/>
          <w:szCs w:val="28"/>
        </w:rPr>
        <w:t>)</w:t>
      </w:r>
    </w:p>
    <w:p w14:paraId="1ED234C0" w14:textId="77777777" w:rsidR="00484AC8" w:rsidRDefault="00484AC8" w:rsidP="00484AC8">
      <w:pPr>
        <w:rPr>
          <w:sz w:val="28"/>
          <w:szCs w:val="28"/>
        </w:rPr>
      </w:pPr>
    </w:p>
    <w:p w14:paraId="013E6D6A" w14:textId="77777777" w:rsidR="00484AC8" w:rsidRDefault="00484AC8" w:rsidP="00484AC8">
      <w:pPr>
        <w:rPr>
          <w:b/>
          <w:bCs/>
          <w:sz w:val="28"/>
          <w:szCs w:val="28"/>
        </w:rPr>
      </w:pPr>
      <w:r w:rsidRPr="006B52C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Zdroje informací</w:t>
      </w:r>
    </w:p>
    <w:p w14:paraId="52F82FCF" w14:textId="77777777" w:rsidR="00484AC8" w:rsidRDefault="00484AC8" w:rsidP="00484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Knižní publikace o dějinách obce</w:t>
      </w:r>
    </w:p>
    <w:p w14:paraId="164EE9CD" w14:textId="77777777" w:rsidR="00484AC8" w:rsidRDefault="00484AC8" w:rsidP="00484AC8">
      <w:pPr>
        <w:rPr>
          <w:sz w:val="24"/>
          <w:szCs w:val="24"/>
        </w:rPr>
      </w:pPr>
      <w:r w:rsidRPr="00530F6E">
        <w:rPr>
          <w:sz w:val="24"/>
          <w:szCs w:val="24"/>
        </w:rPr>
        <w:t xml:space="preserve">BAKALA, Jaroslav, TABÁŠEK, Oldřich, BOHÁČ, Jan. </w:t>
      </w:r>
      <w:r w:rsidRPr="00530F6E">
        <w:rPr>
          <w:i/>
          <w:iCs/>
          <w:sz w:val="24"/>
          <w:szCs w:val="24"/>
        </w:rPr>
        <w:t>Valašská obec Kozlovice.</w:t>
      </w:r>
      <w:r w:rsidRPr="00530F6E">
        <w:rPr>
          <w:sz w:val="24"/>
          <w:szCs w:val="24"/>
        </w:rPr>
        <w:t xml:space="preserve"> Obecní úřad Kozlovice, 1994</w:t>
      </w:r>
    </w:p>
    <w:p w14:paraId="6C6C14FE" w14:textId="77777777" w:rsidR="00484AC8" w:rsidRDefault="00484AC8" w:rsidP="00484AC8">
      <w:pPr>
        <w:rPr>
          <w:b/>
          <w:bCs/>
          <w:sz w:val="28"/>
          <w:szCs w:val="28"/>
        </w:rPr>
      </w:pPr>
      <w:r w:rsidRPr="00530F6E">
        <w:rPr>
          <w:b/>
          <w:bCs/>
          <w:sz w:val="28"/>
          <w:szCs w:val="28"/>
        </w:rPr>
        <w:t>2.2. Internetové zdroje</w:t>
      </w:r>
    </w:p>
    <w:p w14:paraId="096E44F8" w14:textId="77777777" w:rsidR="00484AC8" w:rsidRPr="00AF63AC" w:rsidRDefault="00F849DF" w:rsidP="00484AC8">
      <w:pPr>
        <w:rPr>
          <w:rStyle w:val="Hypertextovodkaz"/>
          <w:sz w:val="28"/>
          <w:szCs w:val="28"/>
        </w:rPr>
      </w:pPr>
      <w:hyperlink r:id="rId9" w:history="1">
        <w:r w:rsidR="00484AC8" w:rsidRPr="00AF63AC">
          <w:rPr>
            <w:rStyle w:val="Hypertextovodkaz"/>
            <w:sz w:val="28"/>
            <w:szCs w:val="28"/>
          </w:rPr>
          <w:t>http://kozlovice.cz</w:t>
        </w:r>
      </w:hyperlink>
    </w:p>
    <w:p w14:paraId="665898C3" w14:textId="77777777" w:rsidR="00484AC8" w:rsidRPr="00AF63AC" w:rsidRDefault="00484AC8" w:rsidP="00484AC8">
      <w:pPr>
        <w:rPr>
          <w:sz w:val="28"/>
          <w:szCs w:val="28"/>
        </w:rPr>
      </w:pPr>
      <w:r w:rsidRPr="00AF63AC">
        <w:rPr>
          <w:rStyle w:val="Hypertextovodkaz"/>
          <w:sz w:val="28"/>
          <w:szCs w:val="28"/>
        </w:rPr>
        <w:t>http://skolakozlovice.cz</w:t>
      </w:r>
    </w:p>
    <w:p w14:paraId="6FE9534B" w14:textId="77777777" w:rsidR="00484AC8" w:rsidRDefault="00484AC8" w:rsidP="00484AC8">
      <w:pPr>
        <w:rPr>
          <w:sz w:val="28"/>
          <w:szCs w:val="28"/>
        </w:rPr>
      </w:pPr>
    </w:p>
    <w:p w14:paraId="652D5802" w14:textId="77777777" w:rsidR="00484AC8" w:rsidRDefault="00484AC8" w:rsidP="00484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Témata</w:t>
      </w:r>
    </w:p>
    <w:p w14:paraId="179636FF" w14:textId="77777777" w:rsidR="00484AC8" w:rsidRDefault="00484AC8" w:rsidP="00484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Základní informace o obci</w:t>
      </w:r>
    </w:p>
    <w:p w14:paraId="78C8882F" w14:textId="77777777" w:rsidR="00484AC8" w:rsidRDefault="00484AC8" w:rsidP="00484A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Založení obce –  </w:t>
      </w:r>
      <w:r>
        <w:rPr>
          <w:sz w:val="28"/>
          <w:szCs w:val="28"/>
        </w:rPr>
        <w:t>8. září 1294</w:t>
      </w:r>
    </w:p>
    <w:p w14:paraId="401D7214" w14:textId="77777777" w:rsidR="00484AC8" w:rsidRDefault="00484AC8" w:rsidP="00484AC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Součástí obce Kozlovice je i část </w:t>
      </w:r>
      <w:proofErr w:type="spellStart"/>
      <w:r w:rsidRPr="00CE27D7">
        <w:rPr>
          <w:rStyle w:val="Siln"/>
          <w:rFonts w:ascii="Calibri" w:hAnsi="Calibri" w:cs="Calibri"/>
          <w:color w:val="000000"/>
          <w:sz w:val="28"/>
          <w:szCs w:val="28"/>
          <w:shd w:val="clear" w:color="auto" w:fill="FFFFFF"/>
        </w:rPr>
        <w:t>Měrkovice</w:t>
      </w:r>
      <w:proofErr w:type="spellEnd"/>
      <w:r w:rsidRPr="00CE27D7">
        <w:rPr>
          <w:rStyle w:val="Siln"/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 Jako rok založení obce </w:t>
      </w:r>
      <w:proofErr w:type="spellStart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Měrkovice</w:t>
      </w:r>
      <w:proofErr w:type="spellEnd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je brán rok 1789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44AE3E9C" w14:textId="77777777" w:rsidR="00484AC8" w:rsidRDefault="00484AC8" w:rsidP="00484AC8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E27D7">
        <w:rPr>
          <w:rStyle w:val="Siln"/>
          <w:rFonts w:ascii="Calibri" w:hAnsi="Calibri" w:cs="Calibri"/>
          <w:color w:val="000000"/>
          <w:sz w:val="28"/>
          <w:szCs w:val="28"/>
          <w:shd w:val="clear" w:color="auto" w:fill="FFFFFF"/>
        </w:rPr>
        <w:t>8. září 1294</w:t>
      </w:r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 daroval příborský hrabě Jindřich z </w:t>
      </w:r>
      <w:proofErr w:type="spellStart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Hückeswagenu</w:t>
      </w:r>
      <w:proofErr w:type="spellEnd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zakládací listinou rychtáři </w:t>
      </w:r>
      <w:proofErr w:type="spellStart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Sydylmanovi</w:t>
      </w:r>
      <w:proofErr w:type="spellEnd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jeho dědicům ves </w:t>
      </w:r>
      <w:proofErr w:type="spellStart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Pormansdorf</w:t>
      </w:r>
      <w:proofErr w:type="spellEnd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aby ji vlastnil a řádně užíval. Položil tím základy lánové vesnice dle franckého a </w:t>
      </w:r>
      <w:proofErr w:type="spellStart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hlubčického</w:t>
      </w:r>
      <w:proofErr w:type="spellEnd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práva. K řádnému užívání patřilo klučení do té doby hlubokých lesů, pálení dřeva v milířích na uhlí, obsazování vyklučených prostor a jejich přeměnu na </w:t>
      </w:r>
      <w:proofErr w:type="spellStart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prvozemědělské</w:t>
      </w:r>
      <w:proofErr w:type="spellEnd"/>
      <w:r w:rsidRPr="00CE27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využívání, chov ovcí a později i skotu. </w:t>
      </w:r>
    </w:p>
    <w:p w14:paraId="6BA4BC3D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Počet obyvatel – </w:t>
      </w:r>
      <w:r w:rsidRPr="00933EEF">
        <w:rPr>
          <w:rFonts w:ascii="Calibri" w:hAnsi="Calibri" w:cs="Calibri"/>
          <w:sz w:val="28"/>
          <w:szCs w:val="28"/>
        </w:rPr>
        <w:t>cca 3051 (r.2020)</w:t>
      </w:r>
    </w:p>
    <w:p w14:paraId="29D65AA3" w14:textId="77777777" w:rsidR="00484AC8" w:rsidRDefault="00484AC8" w:rsidP="00484AC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Nadmořská výška – </w:t>
      </w:r>
      <w:r w:rsidRPr="00933EEF">
        <w:rPr>
          <w:rFonts w:ascii="Calibri" w:hAnsi="Calibri" w:cs="Calibri"/>
          <w:sz w:val="28"/>
          <w:szCs w:val="28"/>
        </w:rPr>
        <w:t>maximální</w:t>
      </w:r>
      <w:r>
        <w:rPr>
          <w:rFonts w:ascii="Calibri" w:hAnsi="Calibri" w:cs="Calibri"/>
          <w:sz w:val="28"/>
          <w:szCs w:val="28"/>
        </w:rPr>
        <w:t xml:space="preserve"> – 905 m</w:t>
      </w:r>
    </w:p>
    <w:p w14:paraId="1F5FD70A" w14:textId="77777777" w:rsidR="00484AC8" w:rsidRDefault="00484AC8" w:rsidP="00484AC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minimální – 335 m</w:t>
      </w:r>
    </w:p>
    <w:p w14:paraId="3AC95A79" w14:textId="77777777" w:rsidR="00484AC8" w:rsidRDefault="00484AC8" w:rsidP="00484AC8">
      <w:pPr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Pr="00933EEF">
        <w:rPr>
          <w:rFonts w:ascii="Calibri" w:hAnsi="Calibri" w:cs="Calibri"/>
          <w:b/>
          <w:bCs/>
          <w:sz w:val="28"/>
          <w:szCs w:val="28"/>
        </w:rPr>
        <w:t>locha</w:t>
      </w:r>
      <w:r>
        <w:rPr>
          <w:rFonts w:ascii="Calibri" w:hAnsi="Calibri" w:cs="Calibri"/>
          <w:sz w:val="28"/>
          <w:szCs w:val="28"/>
        </w:rPr>
        <w:t xml:space="preserve"> – 21,09 km</w:t>
      </w:r>
      <w:r>
        <w:rPr>
          <w:rFonts w:ascii="Calibri" w:hAnsi="Calibri" w:cs="Calibri"/>
          <w:sz w:val="28"/>
          <w:szCs w:val="28"/>
          <w:vertAlign w:val="superscript"/>
        </w:rPr>
        <w:t>2</w:t>
      </w:r>
    </w:p>
    <w:p w14:paraId="59A0A481" w14:textId="77777777" w:rsidR="00484AC8" w:rsidRDefault="00484AC8" w:rsidP="00484AC8">
      <w:pPr>
        <w:rPr>
          <w:rFonts w:ascii="Calibri" w:hAnsi="Calibri" w:cs="Calibri"/>
          <w:sz w:val="28"/>
          <w:szCs w:val="28"/>
        </w:rPr>
      </w:pPr>
      <w:r w:rsidRPr="00E97713">
        <w:rPr>
          <w:rFonts w:ascii="Calibri" w:hAnsi="Calibri" w:cs="Calibri"/>
          <w:b/>
          <w:bCs/>
          <w:sz w:val="28"/>
          <w:szCs w:val="28"/>
        </w:rPr>
        <w:t>Starosta obce</w:t>
      </w:r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</w:rPr>
        <w:t xml:space="preserve">Ing. Miroslav </w:t>
      </w:r>
      <w:proofErr w:type="spellStart"/>
      <w:r>
        <w:rPr>
          <w:rFonts w:ascii="Calibri" w:hAnsi="Calibri" w:cs="Calibri"/>
          <w:sz w:val="28"/>
          <w:szCs w:val="28"/>
        </w:rPr>
        <w:t>Tofel</w:t>
      </w:r>
      <w:proofErr w:type="spellEnd"/>
    </w:p>
    <w:p w14:paraId="02D3CCD2" w14:textId="77777777" w:rsidR="00484AC8" w:rsidRDefault="00484AC8" w:rsidP="00484AC8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97713">
        <w:rPr>
          <w:rFonts w:ascii="Calibri" w:hAnsi="Calibri" w:cs="Calibri"/>
          <w:b/>
          <w:bCs/>
          <w:sz w:val="28"/>
          <w:szCs w:val="28"/>
        </w:rPr>
        <w:t>Organizace a spolky</w:t>
      </w:r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</w:rPr>
        <w:t xml:space="preserve">Soubor lidových písní a tanců Valašský vojvoda, dětský folklorní soubor Valášek, Spolek Divadelní společnost Kozlovice, Sbor dobrovolných hasičů Kozlovice, Sbor dobrovolných hasičů </w:t>
      </w:r>
      <w:proofErr w:type="spellStart"/>
      <w:r>
        <w:rPr>
          <w:rFonts w:ascii="Calibri" w:hAnsi="Calibri" w:cs="Calibri"/>
          <w:sz w:val="28"/>
          <w:szCs w:val="28"/>
        </w:rPr>
        <w:t>Měrkovice</w:t>
      </w:r>
      <w:proofErr w:type="spellEnd"/>
      <w:r>
        <w:rPr>
          <w:rFonts w:ascii="Calibri" w:hAnsi="Calibri" w:cs="Calibri"/>
          <w:sz w:val="28"/>
          <w:szCs w:val="28"/>
        </w:rPr>
        <w:t xml:space="preserve">, Dechová hudba Kozlovice, FC Kozlovice, Ski klub Kozlovice, Stolní tenis Kozlovice, Obecní knihovna, </w:t>
      </w:r>
      <w:r w:rsidRPr="00E97713">
        <w:rPr>
          <w:rFonts w:cstheme="minorHAnsi"/>
          <w:color w:val="000000"/>
          <w:sz w:val="28"/>
          <w:szCs w:val="28"/>
          <w:shd w:val="clear" w:color="auto" w:fill="FFFFFF"/>
        </w:rPr>
        <w:t xml:space="preserve">Smart </w:t>
      </w:r>
      <w:proofErr w:type="spellStart"/>
      <w:r w:rsidRPr="00E97713">
        <w:rPr>
          <w:rFonts w:cstheme="minorHAnsi"/>
          <w:color w:val="000000"/>
          <w:sz w:val="28"/>
          <w:szCs w:val="28"/>
          <w:shd w:val="clear" w:color="auto" w:fill="FFFFFF"/>
        </w:rPr>
        <w:t>ranch</w:t>
      </w:r>
      <w:proofErr w:type="spellEnd"/>
      <w:r w:rsidRPr="00E97713">
        <w:rPr>
          <w:rFonts w:cstheme="minorHAnsi"/>
          <w:color w:val="000000"/>
          <w:sz w:val="28"/>
          <w:szCs w:val="28"/>
          <w:shd w:val="clear" w:color="auto" w:fill="FFFFFF"/>
        </w:rPr>
        <w:t>, s.r.o. – jízdárna,  chov koní, soutěže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, Myslivecký spolek, Český svaz včelařů, Junák – český skaut</w:t>
      </w:r>
    </w:p>
    <w:p w14:paraId="1265539B" w14:textId="77777777" w:rsidR="00484AC8" w:rsidRDefault="00484AC8" w:rsidP="00484AC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3.2. Informace o škole (výchozí bod výletu)</w:t>
      </w:r>
    </w:p>
    <w:p w14:paraId="54452771" w14:textId="77777777" w:rsidR="00484AC8" w:rsidRDefault="00484AC8" w:rsidP="00484AC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7C070B7D" w14:textId="77777777" w:rsidR="00484AC8" w:rsidRPr="00104B49" w:rsidRDefault="00484AC8" w:rsidP="00484AC8">
      <w:pPr>
        <w:rPr>
          <w:rFonts w:cstheme="minorHAnsi"/>
          <w:bCs/>
          <w:color w:val="FF0000"/>
          <w:sz w:val="24"/>
          <w:szCs w:val="24"/>
          <w:shd w:val="clear" w:color="auto" w:fill="FFFFFF"/>
        </w:rPr>
      </w:pPr>
    </w:p>
    <w:p w14:paraId="3550BAC3" w14:textId="77777777" w:rsidR="00484AC8" w:rsidRDefault="00484AC8" w:rsidP="00484AC8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Historie školy</w:t>
      </w:r>
    </w:p>
    <w:p w14:paraId="7519AA85" w14:textId="77777777" w:rsidR="00484AC8" w:rsidRPr="00AF63AC" w:rsidRDefault="00484AC8" w:rsidP="00484AC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4AFAECB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 r. 1785 zřízením farnosti počíná </w:t>
      </w:r>
      <w:r w:rsidRPr="00AF63AC">
        <w:rPr>
          <w:rFonts w:ascii="Calibri" w:hAnsi="Calibri" w:cs="Calibri"/>
          <w:sz w:val="28"/>
          <w:szCs w:val="28"/>
        </w:rPr>
        <w:t>histo</w:t>
      </w:r>
      <w:r>
        <w:rPr>
          <w:rFonts w:ascii="Calibri" w:hAnsi="Calibri" w:cs="Calibri"/>
          <w:sz w:val="28"/>
          <w:szCs w:val="28"/>
        </w:rPr>
        <w:t xml:space="preserve">rie obecné (tehdy jednotřídní, </w:t>
      </w:r>
      <w:r w:rsidRPr="00AF63AC">
        <w:rPr>
          <w:rFonts w:ascii="Calibri" w:hAnsi="Calibri" w:cs="Calibri"/>
          <w:sz w:val="28"/>
          <w:szCs w:val="28"/>
        </w:rPr>
        <w:t>triviální) školy v obci.  Vyučovalo se na výměnku fojtství, popisné číslo 1 (v současnosti je zde muzeum obecné školy). Bylo žádoucí, aby i zde byla postavena samostatná školní budova po vzoru jiných farností. S výstavbou se započalo na podzim r. 1796 a v zimě r. 1797 se v nové budově, tzv. „Stará škola“ již vyučovalo. Budova se skládala ze dvou světnic, komory, kuchyně a kůlny. Měla domovní číslo 172.</w:t>
      </w:r>
    </w:p>
    <w:p w14:paraId="12D192F7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AF63AC">
        <w:rPr>
          <w:rFonts w:ascii="Calibri" w:hAnsi="Calibri" w:cs="Calibri"/>
          <w:sz w:val="28"/>
          <w:szCs w:val="28"/>
        </w:rPr>
        <w:t>Dne 6. května 1878 byl položen základní kámen pro školu novou a nový školní rok 1878 – 1879 se již vyučovalo v budově, která je základem současné školy. Budova byla jednopatrová, učilo se ve dvou třídách. V 1. třídě bylo zapsáno 340 žáků, ve 2. třídě 177 žáků a žákyň. V roce 1884 byla rozšířena na trojtřídní.</w:t>
      </w:r>
    </w:p>
    <w:p w14:paraId="0CFFD2E5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AF63AC">
        <w:rPr>
          <w:rFonts w:ascii="Calibri" w:hAnsi="Calibri" w:cs="Calibri"/>
          <w:sz w:val="28"/>
          <w:szCs w:val="28"/>
        </w:rPr>
        <w:t xml:space="preserve">           V roce 1931 se obecní zastupitelstvo a místní školní rada usnesli na přístav</w:t>
      </w:r>
      <w:r>
        <w:rPr>
          <w:rFonts w:ascii="Calibri" w:hAnsi="Calibri" w:cs="Calibri"/>
          <w:sz w:val="28"/>
          <w:szCs w:val="28"/>
        </w:rPr>
        <w:t>bě a přestavbě stávající školy</w:t>
      </w:r>
      <w:r w:rsidRPr="00AF63AC">
        <w:rPr>
          <w:rFonts w:ascii="Calibri" w:hAnsi="Calibri" w:cs="Calibri"/>
          <w:sz w:val="28"/>
          <w:szCs w:val="28"/>
        </w:rPr>
        <w:t xml:space="preserve">. Slavnostně byla škola otevřena 4. září 1932. </w:t>
      </w:r>
      <w:r w:rsidRPr="00AF63AC">
        <w:rPr>
          <w:rFonts w:ascii="Calibri" w:hAnsi="Calibri" w:cs="Calibri"/>
          <w:sz w:val="28"/>
          <w:szCs w:val="28"/>
        </w:rPr>
        <w:lastRenderedPageBreak/>
        <w:t>Zároveň zde byla povolena trojtřídní měšťanská škola s českým vyučovacím jazykem.</w:t>
      </w:r>
    </w:p>
    <w:p w14:paraId="4D4A4168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AF63AC">
        <w:rPr>
          <w:rFonts w:ascii="Calibri" w:hAnsi="Calibri" w:cs="Calibri"/>
          <w:sz w:val="28"/>
          <w:szCs w:val="28"/>
        </w:rPr>
        <w:t xml:space="preserve">           V r. 1959 byla dokončena další velká přístavba školní budovy – bylo přistaveno šest učeben, tělocvična se šatnou, umývárnou, šatny pro žáky, sborovna, ředit</w:t>
      </w:r>
      <w:r>
        <w:rPr>
          <w:rFonts w:ascii="Calibri" w:hAnsi="Calibri" w:cs="Calibri"/>
          <w:sz w:val="28"/>
          <w:szCs w:val="28"/>
        </w:rPr>
        <w:t>elna, laboratoř, tři kabinety a</w:t>
      </w:r>
      <w:r w:rsidRPr="00AF63AC">
        <w:rPr>
          <w:rFonts w:ascii="Calibri" w:hAnsi="Calibri" w:cs="Calibri"/>
          <w:sz w:val="28"/>
          <w:szCs w:val="28"/>
        </w:rPr>
        <w:t xml:space="preserve"> klubovna, zavedeno ústřední topení. V říjnu 1982 začaly přípravné práce na stavbě školní jídelny, nové kotelny a uhelny. Tato akce byla prováděna v akci „Z“, to znamenalo, že část práce musela být provedena občany zdarma – především rodiči žáků. Vše bylo dokončeno v roce 1986.</w:t>
      </w:r>
    </w:p>
    <w:p w14:paraId="34BBFEAF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AF63AC">
        <w:rPr>
          <w:rFonts w:ascii="Calibri" w:hAnsi="Calibri" w:cs="Calibri"/>
          <w:sz w:val="28"/>
          <w:szCs w:val="28"/>
        </w:rPr>
        <w:t xml:space="preserve">          Od 1. 7. 2001 je škola příspěvkovou organizací. 1. 1. 2003 rozhodnutím Rady Obce Kozlovice k ní byla přičleněna mateřská škola, která do té doby pracovala jako samostatná organizační složka.</w:t>
      </w:r>
    </w:p>
    <w:p w14:paraId="2B26597D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AF63AC">
        <w:rPr>
          <w:rFonts w:ascii="Calibri" w:hAnsi="Calibri" w:cs="Calibri"/>
          <w:sz w:val="28"/>
          <w:szCs w:val="28"/>
        </w:rPr>
        <w:t xml:space="preserve">          Během hlavních prázdnin r. 2006 došlo k velkému zásahu do budovy školy - byla provedena celková GO elektroinstalace a výměna vodovodního řádu.</w:t>
      </w:r>
    </w:p>
    <w:p w14:paraId="7943E90C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AF63AC">
        <w:rPr>
          <w:rFonts w:ascii="Calibri" w:hAnsi="Calibri" w:cs="Calibri"/>
          <w:sz w:val="28"/>
          <w:szCs w:val="28"/>
        </w:rPr>
        <w:t xml:space="preserve">         V roce 2007 dochází v areálu budovy školy k výstavbě nové tělocvičny a k nástavbě nad stávající jídelnou školy.</w:t>
      </w:r>
    </w:p>
    <w:p w14:paraId="3D506CFE" w14:textId="77777777" w:rsidR="00484AC8" w:rsidRPr="00AF63AC" w:rsidRDefault="00484AC8" w:rsidP="00484AC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AF63AC">
        <w:rPr>
          <w:rFonts w:ascii="Calibri" w:hAnsi="Calibri" w:cs="Calibri"/>
          <w:sz w:val="28"/>
          <w:szCs w:val="28"/>
        </w:rPr>
        <w:t xml:space="preserve">         V dalších letech došlo k rekonstrukcím sociálních zařízení, výměně oken v některých částech budovy, chystá se zateplení budovy a revitalizace školní zahrady. </w:t>
      </w:r>
    </w:p>
    <w:p w14:paraId="51721B06" w14:textId="77777777" w:rsidR="00484AC8" w:rsidRPr="00D17181" w:rsidRDefault="00484AC8" w:rsidP="00484AC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21838B59" w14:textId="77777777" w:rsidR="00484AC8" w:rsidRDefault="00484AC8" w:rsidP="00484AC8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V současnosti se na základní škole vyučuje v 18 kmenových třídách. Ve škole jsou k dispozici 2 učebny informatiky, nová učebna cizích jazyků, nově zrekonstruovaná a vybavená učebna chemie a fyziky, nová dílna pro výuku pracovních činností, cvičná kuchyňka, 2 tělocvičny, herna stolního tenisu a venkovní sportovní areál. V budově školy se také nachází Obecní knihovna a Relaxační sál. Žáci 1. - 5. ročníku mají možnost navštěvovat školní družinu, která má 5 oddělení. Ve škole je také školní jídelna pro žáky, pedagogy a také cizí strávníky. Žáci se pravidelně zapojují do soutěží a olympiád. Škola má také svůj pěvecký sbor pro žáky od 3. ročníku a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sboreček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pro nejmladší žáky. Školní sbor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vystupuje na různých akcích ve škole i mino školu. Žáci si také mohou vybrat kroužky ze široké nabídky. Většinou každoročně škola pořádá jarmark (buď vánoční nebo velikonoční), kde si rodiče žáků i široká veřejnost může zakoupit výrobky žáků. Škola pro žáky pořádá plavecký výcvik, adaptační kurz, lyžařský kurz, exkurze a výlety. Žáci 9. tříd během celého školního roku připravují pro své mladší spolužáky různé akce, např. Mikuláš, projekt „Cestou necestou“, karneval a další.</w:t>
      </w:r>
    </w:p>
    <w:p w14:paraId="4E85AAD3" w14:textId="77777777" w:rsidR="00484AC8" w:rsidRPr="005F3814" w:rsidRDefault="00484AC8" w:rsidP="00484AC8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Zdejší školu navštěvoval Martin Ševčík, který se v talentové pěvecké soutěži Superstar (3.řada) umístil na 5. místě. V současnosti se stále věnuje hudbě.</w:t>
      </w:r>
    </w:p>
    <w:p w14:paraId="78F74427" w14:textId="77777777" w:rsidR="00484AC8" w:rsidRDefault="00484AC8" w:rsidP="00484AC8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40FE94C3" w14:textId="77777777" w:rsidR="00484AC8" w:rsidRDefault="00484AC8" w:rsidP="00484AC8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019DDBC7" w14:textId="77777777" w:rsidR="00484AC8" w:rsidRDefault="00484AC8" w:rsidP="00484AC8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0051A17" w14:textId="77777777" w:rsidR="00484AC8" w:rsidRDefault="00484AC8" w:rsidP="00484AC8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7EC6B20E" w14:textId="77777777" w:rsidR="00484AC8" w:rsidRDefault="00484AC8" w:rsidP="00484AC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27A9B64A" w14:textId="77777777" w:rsidR="00484AC8" w:rsidRDefault="00484AC8" w:rsidP="00484AC8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6A31B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3.3.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Příroda</w:t>
      </w:r>
    </w:p>
    <w:p w14:paraId="34C30608" w14:textId="57E1565E" w:rsidR="00484AC8" w:rsidRDefault="00484AC8" w:rsidP="00484AC8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8C22BC">
        <w:rPr>
          <w:rFonts w:ascii="Calibri" w:hAnsi="Calibri" w:cs="Calibri"/>
          <w:sz w:val="28"/>
          <w:szCs w:val="28"/>
          <w:shd w:val="clear" w:color="auto" w:fill="FFFFFF"/>
        </w:rPr>
        <w:t xml:space="preserve">Obec se nalézá na území </w:t>
      </w:r>
      <w:proofErr w:type="spellStart"/>
      <w:r w:rsidRPr="008C22BC">
        <w:rPr>
          <w:rFonts w:ascii="Calibri" w:hAnsi="Calibri" w:cs="Calibri"/>
          <w:sz w:val="28"/>
          <w:szCs w:val="28"/>
          <w:shd w:val="clear" w:color="auto" w:fill="FFFFFF"/>
        </w:rPr>
        <w:t>Podbeskydské</w:t>
      </w:r>
      <w:proofErr w:type="spellEnd"/>
      <w:r w:rsidRPr="008C22BC">
        <w:rPr>
          <w:rFonts w:ascii="Calibri" w:hAnsi="Calibri" w:cs="Calibri"/>
          <w:sz w:val="28"/>
          <w:szCs w:val="28"/>
          <w:shd w:val="clear" w:color="auto" w:fill="FFFFFF"/>
        </w:rPr>
        <w:t xml:space="preserve"> pahorkatiny, kon</w:t>
      </w:r>
      <w:r w:rsidR="008C22BC">
        <w:rPr>
          <w:rFonts w:ascii="Calibri" w:hAnsi="Calibri" w:cs="Calibri"/>
          <w:sz w:val="28"/>
          <w:szCs w:val="28"/>
          <w:shd w:val="clear" w:color="auto" w:fill="FFFFFF"/>
        </w:rPr>
        <w:t>k</w:t>
      </w:r>
      <w:r w:rsidRPr="008C22BC">
        <w:rPr>
          <w:rFonts w:ascii="Calibri" w:hAnsi="Calibri" w:cs="Calibri"/>
          <w:sz w:val="28"/>
          <w:szCs w:val="28"/>
          <w:shd w:val="clear" w:color="auto" w:fill="FFFFFF"/>
        </w:rPr>
        <w:t>rétně Štramberské vrchoviny</w:t>
      </w:r>
      <w:r w:rsidR="008C22BC">
        <w:rPr>
          <w:rFonts w:ascii="Calibri" w:hAnsi="Calibri" w:cs="Calibri"/>
          <w:color w:val="FF0000"/>
          <w:sz w:val="28"/>
          <w:szCs w:val="28"/>
          <w:shd w:val="clear" w:color="auto" w:fill="FFFFFF"/>
        </w:rPr>
        <w:t xml:space="preserve"> </w:t>
      </w:r>
      <w:r w:rsidRPr="006A31B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– na trase mezi Frýdkem-Místkem a Frenštátem p. R.  Obec patří do Moravskoslezského kraje a leží v nejsevernější výspě Valašska. Obcí protéká řeka Ondřejnice. </w:t>
      </w:r>
    </w:p>
    <w:p w14:paraId="38CB2FE2" w14:textId="2D9382A5" w:rsidR="00484AC8" w:rsidRPr="006A31BC" w:rsidRDefault="00484AC8" w:rsidP="00484AC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732CF9">
        <w:rPr>
          <w:rStyle w:val="Siln"/>
          <w:rFonts w:ascii="Calibri" w:hAnsi="Calibri" w:cs="Calibri"/>
          <w:color w:val="000000"/>
          <w:sz w:val="28"/>
          <w:szCs w:val="28"/>
          <w:shd w:val="clear" w:color="auto" w:fill="FFFFFF"/>
        </w:rPr>
        <w:t>Kozlovice se nacházejí</w:t>
      </w:r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 na protilehlé straně dominantního </w:t>
      </w:r>
      <w:proofErr w:type="spellStart"/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ondřejnického</w:t>
      </w:r>
      <w:proofErr w:type="spellEnd"/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trojvrcholového</w:t>
      </w:r>
      <w:proofErr w:type="spellEnd"/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masivu v údolí, kterým protéká řeka Ondřejnice. Obec obklopují mimo tří zmiňovaných vrcholů Ondřejníků (</w:t>
      </w:r>
      <w:r w:rsidRPr="000D41DC">
        <w:rPr>
          <w:rFonts w:ascii="Calibri" w:hAnsi="Calibri" w:cs="Calibri"/>
          <w:sz w:val="28"/>
          <w:szCs w:val="28"/>
          <w:shd w:val="clear" w:color="auto" w:fill="FFFFFF"/>
        </w:rPr>
        <w:t xml:space="preserve">Skalka, </w:t>
      </w:r>
      <w:proofErr w:type="spellStart"/>
      <w:r w:rsidRPr="000D41DC">
        <w:rPr>
          <w:rFonts w:ascii="Calibri" w:hAnsi="Calibri" w:cs="Calibri"/>
          <w:sz w:val="28"/>
          <w:szCs w:val="28"/>
          <w:shd w:val="clear" w:color="auto" w:fill="FFFFFF"/>
        </w:rPr>
        <w:t>Vojvodka</w:t>
      </w:r>
      <w:proofErr w:type="spellEnd"/>
      <w:r w:rsidRPr="000D41DC">
        <w:rPr>
          <w:rFonts w:ascii="Calibri" w:hAnsi="Calibri" w:cs="Calibri"/>
          <w:sz w:val="28"/>
          <w:szCs w:val="28"/>
          <w:shd w:val="clear" w:color="auto" w:fill="FFFFFF"/>
        </w:rPr>
        <w:t xml:space="preserve"> a </w:t>
      </w:r>
      <w:proofErr w:type="spellStart"/>
      <w:r w:rsidRPr="000D41DC">
        <w:rPr>
          <w:rFonts w:ascii="Calibri" w:hAnsi="Calibri" w:cs="Calibri"/>
          <w:sz w:val="28"/>
          <w:szCs w:val="28"/>
          <w:shd w:val="clear" w:color="auto" w:fill="FFFFFF"/>
        </w:rPr>
        <w:t>Stolárka</w:t>
      </w:r>
      <w:proofErr w:type="spellEnd"/>
      <w:r w:rsidRPr="000D41DC">
        <w:rPr>
          <w:rFonts w:ascii="Calibri" w:hAnsi="Calibri" w:cs="Calibri"/>
          <w:sz w:val="28"/>
          <w:szCs w:val="28"/>
          <w:shd w:val="clear" w:color="auto" w:fill="FFFFFF"/>
        </w:rPr>
        <w:t xml:space="preserve">) </w:t>
      </w:r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také Králova hora (hora bájných pokladů), Bačův kopec, </w:t>
      </w:r>
      <w:proofErr w:type="spellStart"/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Kazničov</w:t>
      </w:r>
      <w:proofErr w:type="spellEnd"/>
      <w:r w:rsidRPr="00732CF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Strážnice, Kubicův vrch, Tábor, Šibenice a Jarošova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65F8B5CF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6A31BC">
        <w:rPr>
          <w:rFonts w:ascii="Calibri" w:hAnsi="Calibri" w:cs="Calibri"/>
          <w:b/>
          <w:bCs/>
          <w:sz w:val="28"/>
          <w:szCs w:val="28"/>
          <w:u w:val="single"/>
        </w:rPr>
        <w:t>zeměpisné zařazení</w:t>
      </w:r>
      <w:r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1163B5B2" w14:textId="209F8699" w:rsidR="00484AC8" w:rsidRPr="006A31BC" w:rsidRDefault="00484AC8" w:rsidP="00484AC8">
      <w:pPr>
        <w:pStyle w:val="Odstavecseseznamem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C22BC">
        <w:rPr>
          <w:rFonts w:ascii="Calibri" w:hAnsi="Calibri" w:cs="Calibri"/>
          <w:sz w:val="28"/>
          <w:szCs w:val="28"/>
        </w:rPr>
        <w:t>provinci</w:t>
      </w:r>
      <w:r w:rsidR="008C22BC">
        <w:rPr>
          <w:rFonts w:ascii="Calibri" w:hAnsi="Calibri" w:cs="Calibri"/>
          <w:sz w:val="28"/>
          <w:szCs w:val="28"/>
        </w:rPr>
        <w:t>e</w:t>
      </w:r>
      <w:r w:rsidRPr="00FC681D">
        <w:rPr>
          <w:rFonts w:ascii="Calibri" w:hAnsi="Calibri" w:cs="Calibri"/>
          <w:color w:val="FF0000"/>
          <w:sz w:val="28"/>
          <w:szCs w:val="28"/>
        </w:rPr>
        <w:t xml:space="preserve">                        </w:t>
      </w:r>
      <w:r w:rsidR="008C22BC">
        <w:rPr>
          <w:rFonts w:ascii="Calibri" w:hAnsi="Calibri" w:cs="Calibri"/>
          <w:color w:val="FF0000"/>
          <w:sz w:val="28"/>
          <w:szCs w:val="28"/>
        </w:rPr>
        <w:t xml:space="preserve">                          </w:t>
      </w:r>
      <w:r w:rsidRPr="00FC681D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6A31BC">
        <w:rPr>
          <w:rFonts w:ascii="Calibri" w:hAnsi="Calibri" w:cs="Calibri"/>
          <w:sz w:val="28"/>
          <w:szCs w:val="28"/>
        </w:rPr>
        <w:t>Vnější Západní Karpaty</w:t>
      </w:r>
    </w:p>
    <w:p w14:paraId="393E2BEE" w14:textId="352CD458" w:rsidR="00484AC8" w:rsidRDefault="00484AC8" w:rsidP="00484AC8">
      <w:pPr>
        <w:pStyle w:val="Odstavecseseznamem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C22BC">
        <w:rPr>
          <w:rFonts w:ascii="Calibri" w:hAnsi="Calibri" w:cs="Calibri"/>
          <w:sz w:val="28"/>
          <w:szCs w:val="28"/>
        </w:rPr>
        <w:t>subprovincie</w:t>
      </w:r>
      <w:r w:rsidRPr="00FC681D">
        <w:rPr>
          <w:rFonts w:ascii="Calibri" w:hAnsi="Calibri" w:cs="Calibri"/>
          <w:color w:val="FF0000"/>
          <w:sz w:val="28"/>
          <w:szCs w:val="28"/>
        </w:rPr>
        <w:t xml:space="preserve">           </w:t>
      </w:r>
      <w:r w:rsidR="008C22BC">
        <w:rPr>
          <w:rFonts w:ascii="Calibri" w:hAnsi="Calibri" w:cs="Calibri"/>
          <w:color w:val="FF0000"/>
          <w:sz w:val="28"/>
          <w:szCs w:val="28"/>
        </w:rPr>
        <w:t xml:space="preserve">                                 </w:t>
      </w:r>
      <w:r w:rsidR="000D41DC">
        <w:rPr>
          <w:rFonts w:ascii="Calibri" w:hAnsi="Calibri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Západobeskydské</w:t>
      </w:r>
      <w:proofErr w:type="spellEnd"/>
      <w:r>
        <w:rPr>
          <w:rFonts w:ascii="Calibri" w:hAnsi="Calibri" w:cs="Calibri"/>
          <w:sz w:val="28"/>
          <w:szCs w:val="28"/>
        </w:rPr>
        <w:t xml:space="preserve"> podhůří</w:t>
      </w:r>
    </w:p>
    <w:p w14:paraId="21282121" w14:textId="77777777" w:rsidR="00484AC8" w:rsidRDefault="00484AC8" w:rsidP="00484AC8">
      <w:pPr>
        <w:pStyle w:val="Odstavecseseznamem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celek: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Podbeskydská</w:t>
      </w:r>
      <w:proofErr w:type="spellEnd"/>
      <w:r>
        <w:rPr>
          <w:rFonts w:ascii="Calibri" w:hAnsi="Calibri" w:cs="Calibri"/>
          <w:sz w:val="28"/>
          <w:szCs w:val="28"/>
        </w:rPr>
        <w:t xml:space="preserve"> pahorkatina</w:t>
      </w:r>
    </w:p>
    <w:p w14:paraId="1B8BB666" w14:textId="77777777" w:rsidR="00484AC8" w:rsidRDefault="00484AC8" w:rsidP="00484AC8">
      <w:pPr>
        <w:pStyle w:val="Odstavecseseznamem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lastRenderedPageBreak/>
        <w:t>podcelek</w:t>
      </w:r>
      <w:proofErr w:type="spellEnd"/>
      <w:r>
        <w:rPr>
          <w:rFonts w:ascii="Calibri" w:hAnsi="Calibri" w:cs="Calibri"/>
          <w:sz w:val="28"/>
          <w:szCs w:val="28"/>
        </w:rPr>
        <w:t>:                                                   Štramberská vrchovina</w:t>
      </w:r>
    </w:p>
    <w:p w14:paraId="59E11E80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Vodstvo</w:t>
      </w:r>
    </w:p>
    <w:p w14:paraId="2C5BFE3A" w14:textId="77777777" w:rsidR="00484AC8" w:rsidRPr="00742149" w:rsidRDefault="00484AC8" w:rsidP="00484AC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Řeka Ondřejnice pramení v pohoří Ondřejník na severních svazích hory Skalka ve výšce 755 m n.m. Teče severním směrem ke svému ústí převážně osídlenou krajinou. Protéká přes Kozlovice, Hukvaldy, Fryčovice, Brušperk a Starou Ves nad Ondřejnicí. Ústí do Odry u Proskovic.</w:t>
      </w:r>
    </w:p>
    <w:p w14:paraId="6034B5DC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61319B00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47144649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6FD93EF3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7C50E7B6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46D61FA3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1F88870F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53B211EE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7166BC3D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0D5055C4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</w:p>
    <w:p w14:paraId="5DF6FF5E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  <w:r w:rsidRPr="009B077B">
        <w:rPr>
          <w:rFonts w:ascii="Calibri" w:hAnsi="Calibri" w:cs="Calibri"/>
          <w:b/>
          <w:bCs/>
          <w:sz w:val="28"/>
          <w:szCs w:val="28"/>
        </w:rPr>
        <w:t xml:space="preserve">3.4.  </w:t>
      </w:r>
      <w:r>
        <w:rPr>
          <w:rFonts w:ascii="Calibri" w:hAnsi="Calibri" w:cs="Calibri"/>
          <w:b/>
          <w:bCs/>
          <w:sz w:val="28"/>
          <w:szCs w:val="28"/>
        </w:rPr>
        <w:t>Sakrální stavby</w:t>
      </w:r>
    </w:p>
    <w:p w14:paraId="67AF97B5" w14:textId="77777777" w:rsidR="00484AC8" w:rsidRPr="008D20C9" w:rsidRDefault="00484AC8" w:rsidP="00484AC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D20C9">
        <w:rPr>
          <w:rFonts w:ascii="Arial" w:hAnsi="Arial" w:cs="Arial"/>
          <w:color w:val="000000"/>
          <w:sz w:val="24"/>
          <w:szCs w:val="24"/>
          <w:shd w:val="clear" w:color="auto" w:fill="FFFFFF"/>
        </w:rPr>
        <w:t>Kostel sv. Michaela a sv. Barbory</w:t>
      </w:r>
    </w:p>
    <w:p w14:paraId="565BDD6F" w14:textId="77777777" w:rsidR="00484AC8" w:rsidRDefault="00484AC8" w:rsidP="00484AC8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46797D6E" wp14:editId="3DCDCE16">
            <wp:extent cx="2857500" cy="2552700"/>
            <wp:effectExtent l="0" t="0" r="0" b="0"/>
            <wp:docPr id="6" name="obrázek 4" descr="Kostel sv. Barbory a sv. Micha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tel sv. Barbory a sv. Michae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CDA2" w14:textId="77777777" w:rsidR="00484AC8" w:rsidRPr="009B077B" w:rsidRDefault="00484AC8" w:rsidP="00484AC8">
      <w:pPr>
        <w:jc w:val="both"/>
        <w:rPr>
          <w:rFonts w:cstheme="minorHAnsi"/>
          <w:b/>
          <w:bCs/>
          <w:sz w:val="28"/>
          <w:szCs w:val="28"/>
        </w:rPr>
      </w:pPr>
    </w:p>
    <w:p w14:paraId="59BF7F51" w14:textId="77777777" w:rsidR="00484AC8" w:rsidRDefault="00484AC8" w:rsidP="00484AC8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B077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Kostel svatého Michaela archanděla v Kozlovicích byl postaven v letech 1731-1742 (vysvěcen 4. srpna 1742) v těsné blízkosti stávajícího, z valné části dřevěného kostela, postaveného pravděpodobně okolo roku 1300. Pozůstatkem po původním kostelíku, by mohla být jeho sakristie později přestavěná na márnici a v současnosti kaple Panny Marie Příborské.</w:t>
      </w:r>
    </w:p>
    <w:p w14:paraId="22841A7F" w14:textId="77777777" w:rsidR="00484AC8" w:rsidRDefault="00484AC8" w:rsidP="00484AC8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40F94C55" w14:textId="77777777" w:rsidR="00484AC8" w:rsidRPr="00732CF9" w:rsidRDefault="00484AC8" w:rsidP="00484AC8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Křížová cesta</w:t>
      </w:r>
    </w:p>
    <w:p w14:paraId="36F23CAF" w14:textId="77777777" w:rsidR="00484AC8" w:rsidRDefault="00484AC8" w:rsidP="00484AC8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60EDD52" w14:textId="77777777" w:rsidR="00484AC8" w:rsidRDefault="00484AC8" w:rsidP="00484AC8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B67F5C4" wp14:editId="7E4C1686">
            <wp:extent cx="1905000" cy="1432560"/>
            <wp:effectExtent l="0" t="0" r="0" b="0"/>
            <wp:docPr id="3" name="Obrázek 3" descr="Křížová c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řížová ces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D3ACE" w14:textId="77777777" w:rsidR="00484AC8" w:rsidRPr="008D20C9" w:rsidRDefault="00484AC8" w:rsidP="00484AC8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114B39">
        <w:rPr>
          <w:rFonts w:ascii="Calibri" w:hAnsi="Calibri" w:cs="Calibri"/>
          <w:sz w:val="28"/>
          <w:szCs w:val="28"/>
          <w:shd w:val="clear" w:color="auto" w:fill="FFFFFF"/>
        </w:rPr>
        <w:t xml:space="preserve">Křížová cesta ve svahu kopce zvaného Skalka (naproti areálu Na mlýně) se 8. října 2006 dočkala svého posvěcení ostravsko-opavským biskupem F. V. </w:t>
      </w:r>
      <w:proofErr w:type="spellStart"/>
      <w:r w:rsidRPr="00114B39">
        <w:rPr>
          <w:rFonts w:ascii="Calibri" w:hAnsi="Calibri" w:cs="Calibri"/>
          <w:sz w:val="28"/>
          <w:szCs w:val="28"/>
          <w:shd w:val="clear" w:color="auto" w:fill="FFFFFF"/>
        </w:rPr>
        <w:t>Lobkowitzem</w:t>
      </w:r>
      <w:proofErr w:type="spellEnd"/>
      <w:r w:rsidRPr="00114B39">
        <w:rPr>
          <w:rFonts w:ascii="Calibri" w:hAnsi="Calibri" w:cs="Calibri"/>
          <w:sz w:val="28"/>
          <w:szCs w:val="28"/>
          <w:shd w:val="clear" w:color="auto" w:fill="FFFFFF"/>
        </w:rPr>
        <w:t xml:space="preserve">. Jednotlivé výjevy 14 zastavení této křížové cesty jsou vymalovány podle originálních předloh lidových olejomaleb z období přelomu 18. a 19. </w:t>
      </w:r>
      <w:r w:rsidRPr="00114B39">
        <w:rPr>
          <w:rFonts w:ascii="Calibri" w:hAnsi="Calibri" w:cs="Calibri"/>
          <w:sz w:val="28"/>
          <w:szCs w:val="28"/>
          <w:shd w:val="clear" w:color="auto" w:fill="FFFFFF"/>
        </w:rPr>
        <w:lastRenderedPageBreak/>
        <w:t>století. Originály jsou součástí expozice sakrálního umění ve zrekonstruovaném areálu Fojtství</w:t>
      </w:r>
      <w:r>
        <w:rPr>
          <w:rFonts w:ascii="Calibri" w:hAnsi="Calibri" w:cs="Calibri"/>
          <w:sz w:val="28"/>
          <w:szCs w:val="28"/>
          <w:shd w:val="clear" w:color="auto" w:fill="FFFFFF"/>
        </w:rPr>
        <w:t>.</w:t>
      </w:r>
      <w:r w:rsidRPr="00114B39">
        <w:rPr>
          <w:rFonts w:ascii="Calibri" w:hAnsi="Calibri" w:cs="Calibri"/>
          <w:sz w:val="28"/>
          <w:szCs w:val="28"/>
        </w:rPr>
        <w:br/>
      </w:r>
      <w:r w:rsidRPr="00114B39">
        <w:rPr>
          <w:rFonts w:ascii="Calibri" w:hAnsi="Calibri" w:cs="Calibri"/>
          <w:sz w:val="28"/>
          <w:szCs w:val="28"/>
          <w:shd w:val="clear" w:color="auto" w:fill="FFFFFF"/>
        </w:rPr>
        <w:t>Každé ze zastavení je chráněno stříškou z ručně štípaného šindele z karlovické dílny pana Ludvíka Dorňáka. Na vrcholu, tj. u 14. zastavení, pak návštěvníky čeká zvonička sv. Barbory (patronky havířů) s odpočívadlem nabízející krásný výhled na vrcholy masívu Ondřejníku.</w:t>
      </w:r>
    </w:p>
    <w:p w14:paraId="44D5A429" w14:textId="77777777" w:rsidR="00484AC8" w:rsidRDefault="00484AC8" w:rsidP="00484AC8">
      <w:pPr>
        <w:rPr>
          <w:rFonts w:ascii="Calibri" w:hAnsi="Calibri" w:cs="Calibri"/>
          <w:b/>
          <w:bCs/>
          <w:color w:val="2C5063"/>
          <w:sz w:val="28"/>
          <w:szCs w:val="28"/>
          <w:shd w:val="clear" w:color="auto" w:fill="FFFFFF"/>
        </w:rPr>
      </w:pPr>
    </w:p>
    <w:p w14:paraId="5307A2FF" w14:textId="77777777" w:rsidR="00484AC8" w:rsidRPr="008D20C9" w:rsidRDefault="00484AC8" w:rsidP="00484AC8">
      <w:pPr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8D20C9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Kaplička sv. Floriána</w:t>
      </w:r>
    </w:p>
    <w:p w14:paraId="6704E2E8" w14:textId="77777777" w:rsidR="00484AC8" w:rsidRDefault="00484AC8" w:rsidP="00484AC8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80906F8" wp14:editId="1D5D2E57">
            <wp:extent cx="1905000" cy="2545080"/>
            <wp:effectExtent l="0" t="0" r="0" b="7620"/>
            <wp:docPr id="5" name="Obrázek 5" descr="Skan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nz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1C90E" w14:textId="77777777" w:rsidR="00484AC8" w:rsidRPr="008D20C9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8D20C9">
        <w:rPr>
          <w:rFonts w:ascii="Calibri" w:hAnsi="Calibri" w:cs="Calibri"/>
          <w:sz w:val="28"/>
          <w:szCs w:val="28"/>
        </w:rPr>
        <w:t>Dne 5. května 2006 v souvislosti s rekonstrukcí celého areálu kapličce požehnal ostravsko-opavský biskup František Václav Lobkowicz. Kaplička je věnována sv. Floriánu, patronu hasičů, kominíků a všech, jejichž údělem je práce s ohněm. Jejím symbolickým úkolem je chránit celý areál, kde je dominantním stavebním materiálem dřevo, před tímto obtížně zkrotitelným živlem.</w:t>
      </w:r>
    </w:p>
    <w:p w14:paraId="2B0AF1B5" w14:textId="77777777" w:rsidR="00484AC8" w:rsidRPr="008D20C9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sz w:val="28"/>
          <w:szCs w:val="28"/>
        </w:rPr>
      </w:pPr>
    </w:p>
    <w:p w14:paraId="5DE77B81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1479DA09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21AE3A67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34033E8F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7B83D62D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0BBC8193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59C39661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3F6CE6FF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8D20C9">
        <w:rPr>
          <w:rFonts w:ascii="Calibri" w:hAnsi="Calibri" w:cs="Calibri"/>
          <w:b/>
          <w:bCs/>
          <w:sz w:val="28"/>
          <w:szCs w:val="28"/>
        </w:rPr>
        <w:t>3.5. Památky světské a technick</w:t>
      </w:r>
      <w:r>
        <w:rPr>
          <w:rFonts w:ascii="Calibri" w:hAnsi="Calibri" w:cs="Calibri"/>
          <w:b/>
          <w:bCs/>
          <w:sz w:val="28"/>
          <w:szCs w:val="28"/>
        </w:rPr>
        <w:t>é</w:t>
      </w:r>
    </w:p>
    <w:p w14:paraId="4FE6A3B8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5E23B6F0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Areál Na Mlýně</w:t>
      </w:r>
    </w:p>
    <w:p w14:paraId="1B2E0103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AC775B5" wp14:editId="70FB59C6">
            <wp:extent cx="5295900" cy="3954780"/>
            <wp:effectExtent l="0" t="0" r="0" b="7620"/>
            <wp:docPr id="4" name="Obrázek 4" descr="Na Mlý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Mlýně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9922D" w14:textId="77777777" w:rsidR="00484AC8" w:rsidRPr="008D20C9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8D20C9">
        <w:rPr>
          <w:rFonts w:ascii="Calibri" w:hAnsi="Calibri" w:cs="Calibri"/>
          <w:b/>
          <w:bCs/>
          <w:sz w:val="28"/>
          <w:szCs w:val="28"/>
        </w:rPr>
        <w:br/>
      </w:r>
    </w:p>
    <w:p w14:paraId="7199AA20" w14:textId="77777777" w:rsidR="00484AC8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sz w:val="28"/>
          <w:szCs w:val="28"/>
          <w:shd w:val="clear" w:color="auto" w:fill="FFFFFF"/>
        </w:rPr>
      </w:pPr>
      <w:r w:rsidRPr="00C72BB7">
        <w:rPr>
          <w:rFonts w:ascii="Calibri" w:hAnsi="Calibri" w:cs="Calibri"/>
          <w:sz w:val="28"/>
          <w:szCs w:val="28"/>
          <w:shd w:val="clear" w:color="auto" w:fill="FFFFFF"/>
        </w:rPr>
        <w:t xml:space="preserve">Na pravém břehu říčky Ondřejnice, nedaleko dolního konce obce Kozlovice, tam kde se říčka zařezává do vršků </w:t>
      </w:r>
      <w:proofErr w:type="spellStart"/>
      <w:r w:rsidRPr="00C72BB7">
        <w:rPr>
          <w:rFonts w:ascii="Calibri" w:hAnsi="Calibri" w:cs="Calibri"/>
          <w:sz w:val="28"/>
          <w:szCs w:val="28"/>
          <w:shd w:val="clear" w:color="auto" w:fill="FFFFFF"/>
        </w:rPr>
        <w:t>Palkovických</w:t>
      </w:r>
      <w:proofErr w:type="spellEnd"/>
      <w:r w:rsidRPr="00C72BB7">
        <w:rPr>
          <w:rFonts w:ascii="Calibri" w:hAnsi="Calibri" w:cs="Calibri"/>
          <w:sz w:val="28"/>
          <w:szCs w:val="28"/>
          <w:shd w:val="clear" w:color="auto" w:fill="FFFFFF"/>
        </w:rPr>
        <w:t xml:space="preserve"> hůrek a vytváří zde </w:t>
      </w:r>
      <w:r w:rsidRPr="00C72BB7">
        <w:rPr>
          <w:rFonts w:ascii="Calibri" w:hAnsi="Calibri" w:cs="Calibri"/>
          <w:sz w:val="28"/>
          <w:szCs w:val="28"/>
          <w:shd w:val="clear" w:color="auto" w:fill="FFFFFF"/>
        </w:rPr>
        <w:lastRenderedPageBreak/>
        <w:t xml:space="preserve">několikakilometrový přírodní kaňon, má návštěvník možnost nalézt raritu, která není jen tak jinde k vidění – rekonstruovaný mlýn s 250 m dlouhým náhonem a plně funkčním mlýnským kolem. </w:t>
      </w:r>
      <w:proofErr w:type="spellStart"/>
      <w:r w:rsidRPr="00C72BB7">
        <w:rPr>
          <w:rFonts w:ascii="Calibri" w:hAnsi="Calibri" w:cs="Calibri"/>
          <w:sz w:val="28"/>
          <w:szCs w:val="28"/>
          <w:shd w:val="clear" w:color="auto" w:fill="FFFFFF"/>
        </w:rPr>
        <w:t>Šmiřákův</w:t>
      </w:r>
      <w:proofErr w:type="spellEnd"/>
      <w:r w:rsidRPr="00C72BB7">
        <w:rPr>
          <w:rFonts w:ascii="Calibri" w:hAnsi="Calibri" w:cs="Calibri"/>
          <w:sz w:val="28"/>
          <w:szCs w:val="28"/>
          <w:shd w:val="clear" w:color="auto" w:fill="FFFFFF"/>
        </w:rPr>
        <w:t xml:space="preserve"> mlýn patřil ke čtyřem nejstarším v Kozlovicích, které byly zapsány již v prvním dochovaném vrchnostenském urbáři z roku 1581. Mlýn navštěvoval i sám </w:t>
      </w:r>
      <w:hyperlink r:id="rId14" w:history="1">
        <w:r w:rsidRPr="00C72BB7">
          <w:rPr>
            <w:rStyle w:val="Hypertextovodkaz"/>
            <w:rFonts w:ascii="Calibri" w:hAnsi="Calibri" w:cs="Calibri"/>
            <w:sz w:val="28"/>
            <w:szCs w:val="28"/>
            <w:shd w:val="clear" w:color="auto" w:fill="FFFFFF"/>
          </w:rPr>
          <w:t>Leoš Janáček</w:t>
        </w:r>
      </w:hyperlink>
      <w:r w:rsidRPr="00C72BB7">
        <w:rPr>
          <w:rFonts w:ascii="Calibri" w:hAnsi="Calibri" w:cs="Calibri"/>
          <w:sz w:val="28"/>
          <w:szCs w:val="28"/>
          <w:shd w:val="clear" w:color="auto" w:fill="FFFFFF"/>
        </w:rPr>
        <w:t xml:space="preserve">, který na mlýně býval častým hostem majitele Františka </w:t>
      </w:r>
      <w:proofErr w:type="spellStart"/>
      <w:r w:rsidRPr="00C72BB7">
        <w:rPr>
          <w:rFonts w:ascii="Calibri" w:hAnsi="Calibri" w:cs="Calibri"/>
          <w:sz w:val="28"/>
          <w:szCs w:val="28"/>
          <w:shd w:val="clear" w:color="auto" w:fill="FFFFFF"/>
        </w:rPr>
        <w:t>Šmířáka</w:t>
      </w:r>
      <w:proofErr w:type="spellEnd"/>
      <w:r w:rsidRPr="00C72BB7">
        <w:rPr>
          <w:rFonts w:ascii="Calibri" w:hAnsi="Calibri" w:cs="Calibri"/>
          <w:sz w:val="28"/>
          <w:szCs w:val="28"/>
          <w:shd w:val="clear" w:color="auto" w:fill="FFFFFF"/>
        </w:rPr>
        <w:t xml:space="preserve"> a kterého tento areál inspiroval ke kompozici světoznámé opery Její pastorkyňa. Dnes areál mlýna slouží široké veřejnosti, cyklistům, turistům i místním občanům jako centrum poznání, výtečné kuchyně a zábavy.</w:t>
      </w:r>
    </w:p>
    <w:p w14:paraId="2F208F67" w14:textId="77777777" w:rsidR="00484AC8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</w:p>
    <w:p w14:paraId="0F2A2CFA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</w:p>
    <w:p w14:paraId="600C1C07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C72BB7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Areál Fojtství</w:t>
      </w:r>
    </w:p>
    <w:p w14:paraId="4B9C3500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5AFE388" wp14:editId="77B8DA1B">
            <wp:extent cx="4253630" cy="2484120"/>
            <wp:effectExtent l="0" t="0" r="0" b="0"/>
            <wp:docPr id="10" name="Obrázek 10" descr="Fojt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jtství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375" cy="25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0F86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11226F4F" w14:textId="77777777" w:rsidR="00484AC8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72BB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 16. a 17. století bylo Fojtství sídlem valašských vojvodů hukvaldského panství, kteří měli na starosti správu salaší s ovcemi na zadních horách. Nově rekonstruovaný areál nyní nabízí několik samostatných trvalých expozic s možností průvodcovské služby. V objektu se rovněž nachází místní informační centrum s možností nákupů informačních materiálů a dárkových předmětů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7114E531" w14:textId="77777777" w:rsidR="00484AC8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Součástí areálu je rovněž expozice Obecné školy.</w:t>
      </w:r>
    </w:p>
    <w:p w14:paraId="49A96B2E" w14:textId="77777777" w:rsidR="00484AC8" w:rsidRPr="00742149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sz w:val="28"/>
          <w:szCs w:val="28"/>
          <w:shd w:val="clear" w:color="auto" w:fill="FFFFFF"/>
        </w:rPr>
      </w:pPr>
      <w:r w:rsidRPr="00533D78">
        <w:rPr>
          <w:rFonts w:ascii="Calibri" w:hAnsi="Calibri" w:cs="Calibri"/>
          <w:sz w:val="28"/>
          <w:szCs w:val="28"/>
          <w:shd w:val="clear" w:color="auto" w:fill="FFFFFF"/>
        </w:rPr>
        <w:t xml:space="preserve">Vybudování expozice bylo inspirováno skutečností, že právě v těchto místech byla v roce 1785 otevřena tzv. triviální škola s výukou základních vyučovacích předmětů: psaní, počítání a náboženství. 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Můžeme </w:t>
      </w:r>
      <w:r w:rsidRPr="00533D78">
        <w:rPr>
          <w:rFonts w:ascii="Calibri" w:hAnsi="Calibri" w:cs="Calibri"/>
          <w:sz w:val="28"/>
          <w:szCs w:val="28"/>
          <w:shd w:val="clear" w:color="auto" w:fill="FFFFFF"/>
        </w:rPr>
        <w:t>zde nal</w:t>
      </w:r>
      <w:r>
        <w:rPr>
          <w:rFonts w:ascii="Calibri" w:hAnsi="Calibri" w:cs="Calibri"/>
          <w:sz w:val="28"/>
          <w:szCs w:val="28"/>
          <w:shd w:val="clear" w:color="auto" w:fill="FFFFFF"/>
        </w:rPr>
        <w:t>ézt</w:t>
      </w:r>
      <w:r w:rsidRPr="00533D78">
        <w:rPr>
          <w:rFonts w:ascii="Calibri" w:hAnsi="Calibri" w:cs="Calibri"/>
          <w:sz w:val="28"/>
          <w:szCs w:val="28"/>
          <w:shd w:val="clear" w:color="auto" w:fill="FFFFFF"/>
        </w:rPr>
        <w:t xml:space="preserve"> živou expozici školního kabinetu, osobního pokojíku kantora a především třídy obecné školy, mapující prostředí z přelomu 19. a 20. století. Třída má svého kantora, s kterým si Vaše děti mohou zkusit psát na břidlicové tabulky nebo přečíst Komenského Desatero. Ve třídě jsou umístěny tradiční dřevěné lavice, pozoruhodné soubory Amerlingových didaktických obrazů, harmonium i obraz monarchy.</w:t>
      </w:r>
    </w:p>
    <w:p w14:paraId="0381B096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21601B0C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7EFA69CE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67BA0ADB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673F59AF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Švédská mohyla</w:t>
      </w:r>
    </w:p>
    <w:p w14:paraId="04607E85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99427D6" wp14:editId="13C8F11F">
            <wp:extent cx="2857500" cy="3810000"/>
            <wp:effectExtent l="0" t="0" r="0" b="0"/>
            <wp:docPr id="9" name="Obrázek 9" descr="Švédská moh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védská mohyl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7608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7ED6CFD8" w14:textId="77777777" w:rsidR="00484AC8" w:rsidRPr="004E42DD" w:rsidRDefault="00484AC8" w:rsidP="00484AC8">
      <w:pPr>
        <w:pStyle w:val="Normlnweb"/>
        <w:shd w:val="clear" w:color="auto" w:fill="FFFFFF"/>
        <w:spacing w:before="300" w:beforeAutospacing="0"/>
        <w:jc w:val="both"/>
        <w:rPr>
          <w:rFonts w:asciiTheme="minorHAnsi" w:hAnsiTheme="minorHAnsi" w:cstheme="minorHAnsi"/>
          <w:sz w:val="28"/>
          <w:szCs w:val="28"/>
        </w:rPr>
      </w:pPr>
      <w:r w:rsidRPr="004E42DD">
        <w:rPr>
          <w:rFonts w:asciiTheme="minorHAnsi" w:hAnsiTheme="minorHAnsi" w:cstheme="minorHAnsi"/>
          <w:sz w:val="28"/>
          <w:szCs w:val="28"/>
        </w:rPr>
        <w:t>Švédská mohyla je údajnou upomínkou na mrtvé švédské vojáky, kteří zemřeli při neúspěšném devítiměsíčním obléhá</w:t>
      </w:r>
      <w:r>
        <w:rPr>
          <w:rFonts w:asciiTheme="minorHAnsi" w:hAnsiTheme="minorHAnsi" w:cstheme="minorHAnsi"/>
          <w:sz w:val="28"/>
          <w:szCs w:val="28"/>
        </w:rPr>
        <w:t>ní hradu Hukvaldy</w:t>
      </w:r>
      <w:r w:rsidRPr="004E42DD">
        <w:rPr>
          <w:rFonts w:asciiTheme="minorHAnsi" w:hAnsiTheme="minorHAnsi" w:cstheme="minorHAnsi"/>
          <w:sz w:val="28"/>
          <w:szCs w:val="28"/>
        </w:rPr>
        <w:t> v letech 1643-1644. Mohyla se nachází ve svahu nad levým břehem říčky Ondřejnice na dolním konci obce.</w:t>
      </w:r>
    </w:p>
    <w:p w14:paraId="11F0817D" w14:textId="77777777" w:rsidR="00484AC8" w:rsidRDefault="00484AC8" w:rsidP="00484AC8">
      <w:pPr>
        <w:pStyle w:val="Normlnweb"/>
        <w:shd w:val="clear" w:color="auto" w:fill="FFFFFF"/>
        <w:spacing w:before="300" w:before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2A4612A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3.6. Jiné atraktivity a zajímavosti</w:t>
      </w:r>
    </w:p>
    <w:p w14:paraId="07307069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6855320D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Kozlovický ranč</w:t>
      </w:r>
    </w:p>
    <w:p w14:paraId="276E089F" w14:textId="77777777" w:rsidR="00484AC8" w:rsidRDefault="00484AC8" w:rsidP="00484AC8">
      <w:pPr>
        <w:spacing w:line="39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257F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Kozlovický ranč je situován v krásném prostředí Beskyd na úpatí vrchu Strážnice. Ranč se hlavně zabývá chovem a výcvikem westernových plemen koní </w:t>
      </w:r>
      <w:proofErr w:type="spellStart"/>
      <w:r w:rsidRPr="00F257F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Quarter</w:t>
      </w:r>
      <w:proofErr w:type="spellEnd"/>
      <w:r w:rsidRPr="00F257F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F257F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Paint</w:t>
      </w:r>
      <w:proofErr w:type="spellEnd"/>
      <w:r w:rsidRPr="00F257F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57F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horse</w:t>
      </w:r>
      <w:proofErr w:type="spellEnd"/>
      <w:r w:rsidRPr="00F257F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 Na ranči je ustájeno cca 50 koní včetně plemenných hřebců a klisen s hříbaty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434D84D1" w14:textId="77777777" w:rsidR="00484AC8" w:rsidRDefault="00484AC8" w:rsidP="00484AC8">
      <w:pPr>
        <w:spacing w:line="390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FED2397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177B0D48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Víceúčelové</w:t>
      </w:r>
      <w:r w:rsidRPr="00F257F6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hřiště</w:t>
      </w:r>
    </w:p>
    <w:p w14:paraId="66B94A30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Dětské hřiště a dětské dopravní hřiště</w:t>
      </w:r>
    </w:p>
    <w:p w14:paraId="6D5FF4C4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Tenisové kurty</w:t>
      </w:r>
    </w:p>
    <w:p w14:paraId="153E0189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Fotbalové hřiště</w:t>
      </w:r>
    </w:p>
    <w:p w14:paraId="06CDA1D7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Skokanský areál</w:t>
      </w:r>
    </w:p>
    <w:p w14:paraId="19C66A02" w14:textId="77777777" w:rsidR="00484AC8" w:rsidRDefault="00484AC8" w:rsidP="00484AC8">
      <w:pPr>
        <w:spacing w:line="390" w:lineRule="atLeast"/>
        <w:jc w:val="both"/>
        <w:textAlignment w:val="baseline"/>
        <w:rPr>
          <w:rFonts w:cstheme="minorHAnsi"/>
          <w:sz w:val="23"/>
          <w:szCs w:val="23"/>
          <w:shd w:val="clear" w:color="auto" w:fill="FFFFFF"/>
        </w:rPr>
      </w:pPr>
      <w:r w:rsidRPr="00703816">
        <w:rPr>
          <w:rFonts w:cstheme="minorHAnsi"/>
          <w:sz w:val="28"/>
          <w:szCs w:val="28"/>
          <w:shd w:val="clear" w:color="auto" w:fill="FFFFFF"/>
        </w:rPr>
        <w:t xml:space="preserve">V Kozlovicích je k dispozici skokanský areál se dvěma můstky. V roce 1989 byl slavnostně otevřen první skokanský můstek s kritickým bodem 18 metrů pokrytý umělou hmotou </w:t>
      </w:r>
      <w:proofErr w:type="spellStart"/>
      <w:r w:rsidRPr="00703816">
        <w:rPr>
          <w:rFonts w:cstheme="minorHAnsi"/>
          <w:sz w:val="28"/>
          <w:szCs w:val="28"/>
          <w:shd w:val="clear" w:color="auto" w:fill="FFFFFF"/>
        </w:rPr>
        <w:t>Durokryt</w:t>
      </w:r>
      <w:proofErr w:type="spellEnd"/>
      <w:r w:rsidRPr="00703816">
        <w:rPr>
          <w:rFonts w:cstheme="minorHAnsi"/>
          <w:sz w:val="28"/>
          <w:szCs w:val="28"/>
          <w:shd w:val="clear" w:color="auto" w:fill="FFFFFF"/>
        </w:rPr>
        <w:t xml:space="preserve"> a keramickou nájezdovou stopou a v létě roku 2000 byl pak dostavěn menší můstek pro začátečníky s kritickým bodem 9 metrů</w:t>
      </w:r>
      <w:r w:rsidRPr="00703816">
        <w:rPr>
          <w:rFonts w:cstheme="minorHAnsi"/>
          <w:sz w:val="23"/>
          <w:szCs w:val="23"/>
          <w:shd w:val="clear" w:color="auto" w:fill="FFFFFF"/>
        </w:rPr>
        <w:t>.</w:t>
      </w:r>
    </w:p>
    <w:p w14:paraId="6BDD8B57" w14:textId="77777777" w:rsidR="00484AC8" w:rsidRDefault="00484AC8" w:rsidP="00484AC8">
      <w:pPr>
        <w:spacing w:line="390" w:lineRule="atLeast"/>
        <w:textAlignment w:val="baseline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2D3786C9" w14:textId="77777777" w:rsidR="00484AC8" w:rsidRDefault="00484AC8" w:rsidP="00484AC8">
      <w:pPr>
        <w:spacing w:line="390" w:lineRule="atLeast"/>
        <w:textAlignment w:val="baseline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>3.7. Služby v obci se zaměřením na cestovní ruch</w:t>
      </w:r>
    </w:p>
    <w:p w14:paraId="463AA25D" w14:textId="77777777" w:rsidR="00484AC8" w:rsidRDefault="00484AC8" w:rsidP="00484AC8">
      <w:pPr>
        <w:spacing w:line="390" w:lineRule="atLeast"/>
        <w:textAlignment w:val="baseline"/>
        <w:rPr>
          <w:rFonts w:cstheme="minorHAnsi"/>
          <w:sz w:val="28"/>
          <w:szCs w:val="28"/>
          <w:u w:val="single"/>
          <w:shd w:val="clear" w:color="auto" w:fill="FFFFFF"/>
        </w:rPr>
      </w:pPr>
      <w:r w:rsidRPr="004918A8">
        <w:rPr>
          <w:rFonts w:cstheme="minorHAnsi"/>
          <w:sz w:val="28"/>
          <w:szCs w:val="28"/>
          <w:u w:val="single"/>
          <w:shd w:val="clear" w:color="auto" w:fill="FFFFFF"/>
        </w:rPr>
        <w:t>Dopravní spojení</w:t>
      </w:r>
    </w:p>
    <w:p w14:paraId="52739F5A" w14:textId="77777777" w:rsidR="00484AC8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sz w:val="28"/>
          <w:szCs w:val="28"/>
          <w:shd w:val="clear" w:color="auto" w:fill="FFFFFF"/>
        </w:rPr>
      </w:pPr>
      <w:r w:rsidRPr="00A5735E">
        <w:rPr>
          <w:rFonts w:ascii="Calibri" w:hAnsi="Calibri" w:cs="Calibri"/>
          <w:sz w:val="28"/>
          <w:szCs w:val="28"/>
          <w:shd w:val="clear" w:color="auto" w:fill="FFFFFF"/>
        </w:rPr>
        <w:t>Přímé spojení do Kozlovic je zajištěno pravidelnými autobusovými linkami vyjíždějícími z následujících důležitých míst: Ostrava, Frýdek-Místek, Frenštát p. R., Rožnov p. R., Horní Bečva, Luhačovice a Zlín.</w:t>
      </w:r>
    </w:p>
    <w:p w14:paraId="38B52A2B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sz w:val="28"/>
          <w:szCs w:val="28"/>
          <w:u w:val="single"/>
          <w:shd w:val="clear" w:color="auto" w:fill="FFFFFF"/>
        </w:rPr>
      </w:pPr>
      <w:r w:rsidRPr="00A5735E">
        <w:rPr>
          <w:rFonts w:ascii="Calibri" w:hAnsi="Calibri" w:cs="Calibri"/>
          <w:sz w:val="28"/>
          <w:szCs w:val="28"/>
          <w:u w:val="single"/>
          <w:shd w:val="clear" w:color="auto" w:fill="FFFFFF"/>
        </w:rPr>
        <w:t>Možnost občerstvení</w:t>
      </w:r>
    </w:p>
    <w:p w14:paraId="191F91BC" w14:textId="77777777" w:rsidR="00484AC8" w:rsidRDefault="00484AC8" w:rsidP="00484AC8">
      <w:pPr>
        <w:spacing w:line="390" w:lineRule="atLeast"/>
        <w:jc w:val="both"/>
        <w:textAlignment w:val="baseline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>Areál Na Mlýně, Valašský pivovar (vaří zde své vlastní pivo), Cukrárna Lucie, Restaurace U Váhy, 4 prodejny potravin</w:t>
      </w:r>
    </w:p>
    <w:p w14:paraId="6B26922A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sz w:val="28"/>
          <w:szCs w:val="28"/>
          <w:u w:val="single"/>
          <w:shd w:val="clear" w:color="auto" w:fill="FFFFFF"/>
        </w:rPr>
      </w:pPr>
      <w:r w:rsidRPr="00A5735E">
        <w:rPr>
          <w:rFonts w:ascii="Calibri" w:hAnsi="Calibri" w:cs="Calibri"/>
          <w:sz w:val="28"/>
          <w:szCs w:val="28"/>
          <w:u w:val="single"/>
          <w:shd w:val="clear" w:color="auto" w:fill="FFFFFF"/>
        </w:rPr>
        <w:t>Ostatní služby</w:t>
      </w:r>
    </w:p>
    <w:p w14:paraId="41C2504A" w14:textId="77777777" w:rsidR="00484AC8" w:rsidRPr="00E81815" w:rsidRDefault="00484AC8" w:rsidP="00484AC8">
      <w:pPr>
        <w:spacing w:line="390" w:lineRule="atLeast"/>
        <w:textAlignment w:val="baseline"/>
        <w:rPr>
          <w:rFonts w:ascii="Calibri" w:hAnsi="Calibri" w:cs="Calibri"/>
          <w:sz w:val="28"/>
          <w:szCs w:val="28"/>
          <w:shd w:val="clear" w:color="auto" w:fill="FFFFFF"/>
        </w:rPr>
      </w:pPr>
      <w:r w:rsidRPr="00A5735E">
        <w:rPr>
          <w:rFonts w:ascii="Calibri" w:hAnsi="Calibri" w:cs="Calibri"/>
          <w:sz w:val="28"/>
          <w:szCs w:val="28"/>
          <w:shd w:val="clear" w:color="auto" w:fill="FFFFFF"/>
        </w:rPr>
        <w:t>Kosmetický salon</w:t>
      </w:r>
      <w:r>
        <w:rPr>
          <w:rFonts w:ascii="Calibri" w:hAnsi="Calibri" w:cs="Calibri"/>
          <w:sz w:val="28"/>
          <w:szCs w:val="28"/>
          <w:shd w:val="clear" w:color="auto" w:fill="FFFFFF"/>
        </w:rPr>
        <w:t>, kadeřnictví, květinářství, průmyslová prodejna</w:t>
      </w:r>
    </w:p>
    <w:p w14:paraId="568F0A9C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4896F9CF" w14:textId="77777777" w:rsidR="00484AC8" w:rsidRDefault="00484AC8" w:rsidP="00484AC8">
      <w:pPr>
        <w:spacing w:line="390" w:lineRule="atLeast"/>
        <w:textAlignment w:val="baseline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3.8. Začlenění a využití informací z projektu</w:t>
      </w:r>
    </w:p>
    <w:p w14:paraId="62FA4CB2" w14:textId="77777777" w:rsidR="00484AC8" w:rsidRPr="00742149" w:rsidRDefault="00484AC8" w:rsidP="00484AC8">
      <w:pPr>
        <w:spacing w:line="390" w:lineRule="atLeast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>Tento projekt bude ve škole zařazen do hodin zeměpisu, dějepisu, občanské výchovy a výtvarné výchovy. Může být také využit k celoškolnímu projektu „Cestou necestou“ – vycházka do okolí školy na různá místa v obci, která je zpestřená plněním zajímavých úkolů.</w:t>
      </w:r>
    </w:p>
    <w:p w14:paraId="68AF6059" w14:textId="0036F975" w:rsidR="00085053" w:rsidRDefault="00085053" w:rsidP="009F467D"/>
    <w:p w14:paraId="5A545856" w14:textId="77777777" w:rsidR="00085053" w:rsidRPr="00085053" w:rsidRDefault="00085053" w:rsidP="00085053"/>
    <w:p w14:paraId="1FCDEB1D" w14:textId="77777777" w:rsidR="00085053" w:rsidRPr="00085053" w:rsidRDefault="00085053" w:rsidP="00085053"/>
    <w:p w14:paraId="4C6121B1" w14:textId="77777777" w:rsidR="00085053" w:rsidRPr="00085053" w:rsidRDefault="00085053" w:rsidP="00085053"/>
    <w:p w14:paraId="1ECCADE8" w14:textId="77777777" w:rsidR="00085053" w:rsidRPr="00085053" w:rsidRDefault="00085053" w:rsidP="00085053"/>
    <w:p w14:paraId="65706948" w14:textId="77777777" w:rsidR="00085053" w:rsidRPr="00085053" w:rsidRDefault="00085053" w:rsidP="00085053"/>
    <w:p w14:paraId="744EB06B" w14:textId="77777777" w:rsidR="00085053" w:rsidRPr="00085053" w:rsidRDefault="00085053" w:rsidP="00085053"/>
    <w:p w14:paraId="580CB5C6" w14:textId="09D2F614" w:rsidR="00085053" w:rsidRDefault="00085053" w:rsidP="00085053"/>
    <w:p w14:paraId="7D3724D2" w14:textId="77777777" w:rsidR="003B7E7F" w:rsidRPr="00085053" w:rsidRDefault="003B7E7F" w:rsidP="00085053">
      <w:pPr>
        <w:jc w:val="center"/>
      </w:pPr>
    </w:p>
    <w:sectPr w:rsidR="003B7E7F" w:rsidRPr="00085053" w:rsidSect="00AF02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0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C59D" w14:textId="77777777" w:rsidR="00F849DF" w:rsidRDefault="00F849DF" w:rsidP="00BA75B2">
      <w:pPr>
        <w:spacing w:after="0" w:line="240" w:lineRule="auto"/>
      </w:pPr>
      <w:r>
        <w:separator/>
      </w:r>
    </w:p>
  </w:endnote>
  <w:endnote w:type="continuationSeparator" w:id="0">
    <w:p w14:paraId="7F9DC47A" w14:textId="77777777" w:rsidR="00F849DF" w:rsidRDefault="00F849DF" w:rsidP="00B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7840" w14:textId="77777777" w:rsidR="00AF02A7" w:rsidRDefault="00AF02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5738" w14:textId="33142256" w:rsidR="00AF02A7" w:rsidRDefault="00AF02A7" w:rsidP="00AF02A7">
    <w:pPr>
      <w:pStyle w:val="Default"/>
      <w:rPr>
        <w:rFonts w:ascii="OpenSans" w:hAnsi="OpenSans" w:cs="OpenSan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D464A" wp14:editId="78B57DC6">
          <wp:simplePos x="0" y="0"/>
          <wp:positionH relativeFrom="column">
            <wp:posOffset>3656965</wp:posOffset>
          </wp:positionH>
          <wp:positionV relativeFrom="paragraph">
            <wp:posOffset>12700</wp:posOffset>
          </wp:positionV>
          <wp:extent cx="2545080" cy="647700"/>
          <wp:effectExtent l="0" t="0" r="7620" b="0"/>
          <wp:wrapTight wrapText="bothSides">
            <wp:wrapPolygon edited="0">
              <wp:start x="0" y="0"/>
              <wp:lineTo x="0" y="20965"/>
              <wp:lineTo x="21503" y="20965"/>
              <wp:lineTo x="21503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AAF3F" w14:textId="152121A3" w:rsidR="00AF02A7" w:rsidRPr="00AF02A7" w:rsidRDefault="00AF02A7" w:rsidP="00AF02A7">
    <w:pPr>
      <w:pStyle w:val="Default"/>
      <w:rPr>
        <w:rFonts w:ascii="OpenSans" w:hAnsi="OpenSans" w:cs="OpenSans"/>
        <w:color w:val="auto"/>
      </w:rPr>
    </w:pPr>
    <w:r w:rsidRPr="00AF02A7">
      <w:rPr>
        <w:rFonts w:ascii="OpenSans" w:hAnsi="OpenSans" w:cs="OpenSans"/>
      </w:rPr>
      <w:t xml:space="preserve">Místní akční plán Frýdek-Místek II </w:t>
    </w:r>
    <w:r w:rsidRPr="00AF02A7">
      <w:rPr>
        <w:rFonts w:ascii="OpenSans" w:hAnsi="OpenSans" w:cs="OpenSans"/>
      </w:rPr>
      <w:br/>
    </w:r>
    <w:proofErr w:type="spellStart"/>
    <w:r w:rsidRPr="00AF02A7">
      <w:rPr>
        <w:rFonts w:ascii="OpenSans" w:hAnsi="OpenSans" w:cs="OpenSans"/>
      </w:rPr>
      <w:t>reg</w:t>
    </w:r>
    <w:proofErr w:type="spellEnd"/>
    <w:r w:rsidRPr="00AF02A7">
      <w:rPr>
        <w:rFonts w:ascii="OpenSans" w:hAnsi="OpenSans" w:cs="OpenSans"/>
      </w:rPr>
      <w:t>. č. CZ.02.3.68/0.0/0.0/17_047/0008616.</w:t>
    </w:r>
  </w:p>
  <w:p w14:paraId="5994AD47" w14:textId="69CFEC3E" w:rsidR="00BA75B2" w:rsidRDefault="00BA75B2" w:rsidP="00BA75B2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0D7B" w14:textId="77777777" w:rsidR="00AF02A7" w:rsidRDefault="00AF0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7992" w14:textId="77777777" w:rsidR="00F849DF" w:rsidRDefault="00F849DF" w:rsidP="00BA75B2">
      <w:pPr>
        <w:spacing w:after="0" w:line="240" w:lineRule="auto"/>
      </w:pPr>
      <w:r>
        <w:separator/>
      </w:r>
    </w:p>
  </w:footnote>
  <w:footnote w:type="continuationSeparator" w:id="0">
    <w:p w14:paraId="137F64F3" w14:textId="77777777" w:rsidR="00F849DF" w:rsidRDefault="00F849DF" w:rsidP="00BA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F56E" w14:textId="77777777" w:rsidR="00AF02A7" w:rsidRDefault="00AF02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1FBB" w14:textId="31AC2041" w:rsidR="00BA75B2" w:rsidRDefault="00BA75B2">
    <w:pPr>
      <w:pStyle w:val="Zhlav"/>
    </w:pPr>
    <w:r>
      <w:rPr>
        <w:noProof/>
        <w:lang w:eastAsia="cs-CZ"/>
      </w:rPr>
      <w:drawing>
        <wp:inline distT="0" distB="0" distL="0" distR="0" wp14:anchorId="04D64FB0" wp14:editId="47E279D2">
          <wp:extent cx="5760720" cy="128079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8A40" w14:textId="77777777" w:rsidR="00AF02A7" w:rsidRDefault="00AF02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8F8"/>
    <w:multiLevelType w:val="hybridMultilevel"/>
    <w:tmpl w:val="C2D6409E"/>
    <w:lvl w:ilvl="0" w:tplc="4CC81E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B2"/>
    <w:rsid w:val="00085053"/>
    <w:rsid w:val="000B5B0B"/>
    <w:rsid w:val="000D333F"/>
    <w:rsid w:val="000D41DC"/>
    <w:rsid w:val="003B7E7F"/>
    <w:rsid w:val="003D5398"/>
    <w:rsid w:val="00484AC8"/>
    <w:rsid w:val="00572884"/>
    <w:rsid w:val="005F302B"/>
    <w:rsid w:val="0072020E"/>
    <w:rsid w:val="00854D91"/>
    <w:rsid w:val="008C22BC"/>
    <w:rsid w:val="0098717E"/>
    <w:rsid w:val="009C4146"/>
    <w:rsid w:val="009F467D"/>
    <w:rsid w:val="009F7DBE"/>
    <w:rsid w:val="00A60FB3"/>
    <w:rsid w:val="00AF02A7"/>
    <w:rsid w:val="00BA75B2"/>
    <w:rsid w:val="00BC0286"/>
    <w:rsid w:val="00C75539"/>
    <w:rsid w:val="00F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6155"/>
  <w15:chartTrackingRefBased/>
  <w15:docId w15:val="{FC6EE4AB-2469-4E2D-9200-F971744E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A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5B2"/>
  </w:style>
  <w:style w:type="paragraph" w:styleId="Zpat">
    <w:name w:val="footer"/>
    <w:basedOn w:val="Normln"/>
    <w:link w:val="Zpat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5B2"/>
  </w:style>
  <w:style w:type="paragraph" w:customStyle="1" w:styleId="Standard">
    <w:name w:val="Standard"/>
    <w:basedOn w:val="Normln"/>
    <w:rsid w:val="009F7DBE"/>
    <w:pPr>
      <w:tabs>
        <w:tab w:val="left" w:pos="2268"/>
      </w:tabs>
      <w:spacing w:after="0" w:line="240" w:lineRule="auto"/>
      <w:ind w:left="2268" w:hanging="2268"/>
      <w:jc w:val="both"/>
    </w:pPr>
    <w:rPr>
      <w:rFonts w:ascii="Bookman Old Style" w:eastAsia="Times New Roman" w:hAnsi="Bookman Old Style" w:cs="Times New Roman"/>
      <w:sz w:val="20"/>
      <w:szCs w:val="24"/>
      <w:lang w:eastAsia="cs-CZ"/>
    </w:rPr>
  </w:style>
  <w:style w:type="paragraph" w:customStyle="1" w:styleId="Default">
    <w:name w:val="Default"/>
    <w:rsid w:val="009F7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4AC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4AC8"/>
    <w:rPr>
      <w:b/>
      <w:bCs/>
    </w:rPr>
  </w:style>
  <w:style w:type="paragraph" w:styleId="Odstavecseseznamem">
    <w:name w:val="List Paragraph"/>
    <w:basedOn w:val="Normln"/>
    <w:uiPriority w:val="34"/>
    <w:qFormat/>
    <w:rsid w:val="00484AC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8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zlovice.cz" TargetMode="External"/><Relationship Id="rId14" Type="http://schemas.openxmlformats.org/officeDocument/2006/relationships/hyperlink" Target="https://www.kozlovice.cz/info-pro-turisty/leos-janacek-a-kozlovice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1710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Markéta Synková</cp:lastModifiedBy>
  <cp:revision>3</cp:revision>
  <dcterms:created xsi:type="dcterms:W3CDTF">2021-04-16T18:40:00Z</dcterms:created>
  <dcterms:modified xsi:type="dcterms:W3CDTF">2021-04-19T17:35:00Z</dcterms:modified>
</cp:coreProperties>
</file>